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A3017">
      <w:pPr>
        <w:jc w:val="center"/>
        <w:rPr>
          <w:b/>
          <w:bCs/>
        </w:rPr>
      </w:pPr>
      <w:r>
        <w:rPr>
          <w:rFonts w:hint="eastAsia"/>
          <w:b/>
          <w:bCs/>
          <w:color w:val="FF0000"/>
          <w:sz w:val="48"/>
          <w:szCs w:val="56"/>
        </w:rPr>
        <w:t>关于做好202</w:t>
      </w:r>
      <w:r>
        <w:rPr>
          <w:rFonts w:hint="eastAsia"/>
          <w:b/>
          <w:bCs/>
          <w:color w:val="FF0000"/>
          <w:sz w:val="48"/>
          <w:szCs w:val="56"/>
          <w:lang w:val="en-US" w:eastAsia="zh-CN"/>
        </w:rPr>
        <w:t>3</w:t>
      </w:r>
      <w:r>
        <w:rPr>
          <w:rFonts w:hint="eastAsia"/>
          <w:b/>
          <w:bCs/>
          <w:color w:val="FF0000"/>
          <w:sz w:val="48"/>
          <w:szCs w:val="56"/>
        </w:rPr>
        <w:t>-202</w:t>
      </w:r>
      <w:r>
        <w:rPr>
          <w:rFonts w:hint="eastAsia"/>
          <w:b/>
          <w:bCs/>
          <w:color w:val="FF0000"/>
          <w:sz w:val="48"/>
          <w:szCs w:val="56"/>
          <w:lang w:val="en-US" w:eastAsia="zh-CN"/>
        </w:rPr>
        <w:t>4</w:t>
      </w:r>
      <w:r>
        <w:rPr>
          <w:rFonts w:hint="eastAsia"/>
          <w:b/>
          <w:bCs/>
          <w:color w:val="FF0000"/>
          <w:sz w:val="48"/>
          <w:szCs w:val="56"/>
        </w:rPr>
        <w:t>学年生命科学与技术学院研究生评优工作的通知</w:t>
      </w:r>
    </w:p>
    <w:p w14:paraId="119C565F"/>
    <w:p w14:paraId="04FA3D6F">
      <w:r>
        <w:rPr>
          <w:rFonts w:hint="eastAsia"/>
        </w:rPr>
        <w:t>各研究生班级（</w:t>
      </w:r>
      <w:r>
        <w:rPr>
          <w:rFonts w:hint="eastAsia"/>
          <w:lang w:val="en-US" w:eastAsia="zh-CN"/>
        </w:rPr>
        <w:t>南京</w:t>
      </w:r>
      <w:r>
        <w:rPr>
          <w:rFonts w:hint="eastAsia"/>
        </w:rPr>
        <w:t>校区）：</w:t>
      </w:r>
    </w:p>
    <w:p w14:paraId="7CD64A09"/>
    <w:p w14:paraId="297EAA5E"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-202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学年三好研究生、优秀研究生干部、单项先进个人评选工作即将开始,根据学校通知精神，现将有关事项通知如下，请认真执行。</w:t>
      </w:r>
    </w:p>
    <w:p w14:paraId="67058628">
      <w:pPr>
        <w:rPr>
          <w:b/>
          <w:bCs/>
          <w:sz w:val="22"/>
          <w:szCs w:val="28"/>
        </w:rPr>
      </w:pPr>
    </w:p>
    <w:p w14:paraId="445C8F40">
      <w:pPr>
        <w:rPr>
          <w:rStyle w:val="5"/>
          <w:rFonts w:ascii="Helvetica" w:hAnsi="Helvetica" w:eastAsia="Helvetica" w:cs="Helvetica"/>
          <w:color w:val="333333"/>
          <w:sz w:val="24"/>
          <w:shd w:val="clear" w:color="auto" w:fill="FFFFFF"/>
        </w:rPr>
      </w:pPr>
      <w:r>
        <w:rPr>
          <w:rStyle w:val="5"/>
          <w:rFonts w:hint="eastAsia" w:ascii="Helvetica" w:hAnsi="Helvetica" w:eastAsia="Helvetica" w:cs="Helvetica"/>
          <w:color w:val="333333"/>
          <w:sz w:val="24"/>
          <w:shd w:val="clear" w:color="auto" w:fill="FFFFFF"/>
        </w:rPr>
        <w:t>一、评选对象</w:t>
      </w:r>
    </w:p>
    <w:p w14:paraId="1232193C"/>
    <w:p w14:paraId="4F9567EC">
      <w:pPr>
        <w:adjustRightInd w:val="0"/>
        <w:snapToGrid w:val="0"/>
        <w:spacing w:line="312" w:lineRule="auto"/>
      </w:pPr>
      <w:r>
        <w:rPr>
          <w:rFonts w:hint="eastAsia"/>
        </w:rPr>
        <w:t>我校</w:t>
      </w:r>
      <w:bookmarkStart w:id="0" w:name="_Hlk113263078"/>
      <w:r>
        <w:rPr>
          <w:rFonts w:hint="eastAsia"/>
        </w:rPr>
        <w:t>在籍学制内的全日制研究生，不含留学生和2024级研究生新生</w:t>
      </w:r>
      <w:bookmarkEnd w:id="0"/>
      <w:r>
        <w:rPr>
          <w:rFonts w:hint="eastAsia"/>
        </w:rPr>
        <w:t>，专硕名额单列，以无锡校区通知为准。</w:t>
      </w:r>
    </w:p>
    <w:p w14:paraId="6B9B11F2"/>
    <w:p w14:paraId="10F72BA5">
      <w:pPr>
        <w:numPr>
          <w:ilvl w:val="0"/>
          <w:numId w:val="1"/>
        </w:numPr>
        <w:rPr>
          <w:rStyle w:val="5"/>
          <w:rFonts w:ascii="Helvetica" w:hAnsi="Helvetica" w:eastAsia="Helvetica" w:cs="Helvetica"/>
          <w:color w:val="333333"/>
          <w:sz w:val="24"/>
          <w:shd w:val="clear" w:color="auto" w:fill="FFFFFF"/>
        </w:rPr>
      </w:pPr>
      <w:r>
        <w:rPr>
          <w:rStyle w:val="5"/>
          <w:rFonts w:ascii="Helvetica" w:hAnsi="Helvetica" w:eastAsia="Helvetica" w:cs="Helvetica"/>
          <w:color w:val="333333"/>
          <w:sz w:val="24"/>
          <w:shd w:val="clear" w:color="auto" w:fill="FFFFFF"/>
        </w:rPr>
        <w:t>评选名额</w:t>
      </w:r>
    </w:p>
    <w:p w14:paraId="448E979B">
      <w:pPr>
        <w:rPr>
          <w:rStyle w:val="5"/>
          <w:rFonts w:ascii="Helvetica" w:hAnsi="Helvetica" w:eastAsia="Helvetica" w:cs="Helvetica"/>
          <w:color w:val="333333"/>
          <w:sz w:val="24"/>
          <w:shd w:val="clear" w:color="auto" w:fill="FFFFFF"/>
        </w:rPr>
      </w:pPr>
    </w:p>
    <w:p w14:paraId="6F8DED8A">
      <w:pPr>
        <w:rPr>
          <w:rFonts w:hint="eastAsia"/>
        </w:rPr>
      </w:pPr>
      <w:r>
        <w:rPr>
          <w:rFonts w:hint="eastAsia"/>
        </w:rPr>
        <w:t>本次评选类型包括三好研究生、三好研究生标兵、优秀研究生干部、优秀研究生干部标兵和单项（学业成绩、学术创新、实践劳动、社会服务、体育美育）先进个人。</w:t>
      </w:r>
    </w:p>
    <w:tbl>
      <w:tblPr>
        <w:tblStyle w:val="3"/>
        <w:tblW w:w="68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260"/>
        <w:gridCol w:w="940"/>
        <w:gridCol w:w="1260"/>
        <w:gridCol w:w="2440"/>
      </w:tblGrid>
      <w:tr w14:paraId="265D4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65F68B11">
            <w:pPr>
              <w:jc w:val="center"/>
            </w:pPr>
            <w:r>
              <w:rPr>
                <w:rFonts w:hint="eastAsia"/>
              </w:rPr>
              <w:t>三好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66232AF8">
            <w:pPr>
              <w:jc w:val="center"/>
            </w:pPr>
            <w:r>
              <w:rPr>
                <w:rFonts w:hint="eastAsia"/>
              </w:rPr>
              <w:t>三好标兵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357E03DA">
            <w:pPr>
              <w:jc w:val="center"/>
            </w:pPr>
            <w:r>
              <w:rPr>
                <w:rFonts w:hint="eastAsia"/>
              </w:rPr>
              <w:t>优干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17924B0B">
            <w:pPr>
              <w:jc w:val="center"/>
            </w:pPr>
            <w:r>
              <w:rPr>
                <w:rFonts w:hint="eastAsia"/>
              </w:rPr>
              <w:t>优干标兵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2F014057">
            <w:pPr>
              <w:jc w:val="center"/>
            </w:pPr>
            <w:r>
              <w:rPr>
                <w:rFonts w:hint="eastAsia"/>
              </w:rPr>
              <w:t>每项单项先进个人</w:t>
            </w:r>
          </w:p>
        </w:tc>
      </w:tr>
      <w:tr w14:paraId="50E53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7F19F5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710401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6ED898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1FF90D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610930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各1</w:t>
            </w:r>
          </w:p>
        </w:tc>
      </w:tr>
    </w:tbl>
    <w:p w14:paraId="2F475F99"/>
    <w:p w14:paraId="1644EB6C">
      <w:pPr>
        <w:numPr>
          <w:ilvl w:val="0"/>
          <w:numId w:val="1"/>
        </w:numPr>
        <w:rPr>
          <w:rStyle w:val="5"/>
          <w:rFonts w:ascii="Helvetica" w:hAnsi="Helvetica" w:eastAsia="Helvetica" w:cs="Helvetica"/>
          <w:color w:val="333333"/>
          <w:sz w:val="24"/>
          <w:shd w:val="clear" w:color="auto" w:fill="FFFFFF"/>
        </w:rPr>
      </w:pPr>
      <w:r>
        <w:rPr>
          <w:rStyle w:val="5"/>
          <w:rFonts w:hint="eastAsia" w:ascii="Helvetica" w:hAnsi="Helvetica" w:eastAsia="Helvetica" w:cs="Helvetica"/>
          <w:color w:val="333333"/>
          <w:sz w:val="24"/>
          <w:shd w:val="clear" w:color="auto" w:fill="FFFFFF"/>
        </w:rPr>
        <w:t>评比条件</w:t>
      </w:r>
    </w:p>
    <w:p w14:paraId="1C341C17">
      <w:pPr>
        <w:rPr>
          <w:rStyle w:val="5"/>
          <w:rFonts w:ascii="Helvetica" w:hAnsi="Helvetica" w:eastAsia="Helvetica" w:cs="Helvetica"/>
          <w:color w:val="333333"/>
          <w:sz w:val="24"/>
          <w:shd w:val="clear" w:color="auto" w:fill="FFFFFF"/>
        </w:rPr>
      </w:pPr>
    </w:p>
    <w:p w14:paraId="2854DB71">
      <w:pPr>
        <w:numPr>
          <w:numId w:val="0"/>
        </w:numPr>
        <w:rPr>
          <w:rStyle w:val="5"/>
          <w:rFonts w:ascii="Helvetica" w:hAnsi="Helvetica" w:eastAsia="Helvetica" w:cs="Helvetica"/>
          <w:color w:val="333333"/>
          <w:sz w:val="24"/>
          <w:shd w:val="clear" w:color="auto" w:fill="FFFFFF"/>
        </w:rPr>
      </w:pPr>
      <w:r>
        <w:rPr>
          <w:rFonts w:hint="eastAsia"/>
        </w:rPr>
        <w:t>评比条件详见东南大学研究生手册（2024年版）《附件1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东南大学研究生荣誉表彰办法（试行）》</w:t>
      </w:r>
      <w:r>
        <w:rPr>
          <w:rFonts w:hint="eastAsia"/>
          <w:lang w:val="en-US" w:eastAsia="zh-CN"/>
        </w:rPr>
        <w:t>以及《附件2：东南大学生命科学与技术学院研究生荣誉称号评定规则》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注意：</w:t>
      </w:r>
      <w:r>
        <w:rPr>
          <w:rFonts w:hint="eastAsia"/>
        </w:rPr>
        <w:t>一年级硕士研究生首修规格化平均成绩不低于 80 分，且无不及格课程。其余年级研究生在科学研究、创新实践等方面表现突出。</w:t>
      </w:r>
    </w:p>
    <w:p w14:paraId="15F771D8">
      <w:pPr>
        <w:numPr>
          <w:numId w:val="0"/>
        </w:numPr>
        <w:rPr>
          <w:rStyle w:val="5"/>
          <w:rFonts w:ascii="Helvetica" w:hAnsi="Helvetica" w:eastAsia="Helvetica" w:cs="Helvetica"/>
          <w:color w:val="333333"/>
          <w:sz w:val="24"/>
          <w:shd w:val="clear" w:color="auto" w:fill="FFFFFF"/>
        </w:rPr>
      </w:pPr>
    </w:p>
    <w:p w14:paraId="39E5322D">
      <w:pPr>
        <w:numPr>
          <w:ilvl w:val="0"/>
          <w:numId w:val="1"/>
        </w:numPr>
        <w:rPr>
          <w:rStyle w:val="5"/>
          <w:rFonts w:ascii="Helvetica" w:hAnsi="Helvetica" w:eastAsia="Helvetica" w:cs="Helvetica"/>
          <w:color w:val="333333"/>
          <w:sz w:val="24"/>
          <w:shd w:val="clear" w:color="auto" w:fill="FFFFFF"/>
        </w:rPr>
      </w:pPr>
      <w:r>
        <w:rPr>
          <w:rStyle w:val="5"/>
          <w:rFonts w:hint="eastAsia" w:ascii="Helvetica" w:hAnsi="Helvetica" w:eastAsia="Helvetica" w:cs="Helvetica"/>
          <w:color w:val="333333"/>
          <w:sz w:val="24"/>
          <w:shd w:val="clear" w:color="auto" w:fill="FFFFFF"/>
        </w:rPr>
        <w:t>评选程序</w:t>
      </w:r>
    </w:p>
    <w:p w14:paraId="1D20977D"/>
    <w:p w14:paraId="69A2B776">
      <w:r>
        <w:rPr>
          <w:rFonts w:hint="eastAsia"/>
        </w:rPr>
        <w:t>坚持以德为先、能力为重、全面衡量，由学生本人提出申请，经班级民主评议，学院根据学生申请、民主评议和评选条件组织评审并公示，评审结果上报研究生院。</w:t>
      </w:r>
    </w:p>
    <w:p w14:paraId="7D15BCDB"/>
    <w:p w14:paraId="4C354A75">
      <w:r>
        <w:rPr>
          <w:rFonts w:hint="eastAsia"/>
        </w:rPr>
        <w:t>（一）</w:t>
      </w:r>
      <w:r>
        <w:rPr>
          <w:rFonts w:hint="eastAsia"/>
          <w:color w:val="FF0000"/>
        </w:rPr>
        <w:t>9月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日-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</w:rPr>
        <w:t>日12:00前</w:t>
      </w:r>
      <w:r>
        <w:rPr>
          <w:rFonts w:hint="eastAsia"/>
        </w:rPr>
        <w:t>，学生本人申请，</w:t>
      </w:r>
      <w:r>
        <w:rPr>
          <w:rFonts w:hint="eastAsia"/>
          <w:lang w:val="en-US" w:eastAsia="zh-CN"/>
        </w:rPr>
        <w:t>同时完成</w:t>
      </w:r>
      <w:r>
        <w:rPr>
          <w:rFonts w:hint="eastAsia"/>
        </w:rPr>
        <w:t>班级评议并公示无异议。</w:t>
      </w:r>
    </w:p>
    <w:p w14:paraId="0CB43BE1"/>
    <w:p w14:paraId="788017B7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符合申报条件的学生本人按要求提交申请，填写《附件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：生命科学与技术学院202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-202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学年研究生荣誉称号申请汇总表》，发至班长处进行汇总</w:t>
      </w:r>
      <w:r>
        <w:rPr>
          <w:rFonts w:hint="eastAsia"/>
          <w:lang w:eastAsia="zh-CN"/>
        </w:rPr>
        <w:t>。</w:t>
      </w:r>
    </w:p>
    <w:p w14:paraId="51DCE5C5">
      <w:pPr>
        <w:numPr>
          <w:ilvl w:val="0"/>
          <w:numId w:val="0"/>
        </w:numPr>
        <w:rPr>
          <w:rFonts w:hint="eastAsia"/>
          <w:lang w:eastAsia="zh-CN"/>
        </w:rPr>
      </w:pPr>
    </w:p>
    <w:p w14:paraId="110E8331">
      <w:r>
        <w:rPr>
          <w:rFonts w:hint="eastAsia"/>
        </w:rPr>
        <w:t>2.班长组织初步审核、班级评议。班长根据附件</w:t>
      </w:r>
      <w:r>
        <w:rPr>
          <w:rFonts w:hint="eastAsia"/>
          <w:lang w:val="en-US" w:eastAsia="zh-CN"/>
        </w:rPr>
        <w:t>3以及班级公示结果</w:t>
      </w:r>
      <w:r>
        <w:rPr>
          <w:rFonts w:hint="eastAsia"/>
        </w:rPr>
        <w:t>填写</w:t>
      </w:r>
      <w:r>
        <w:rPr>
          <w:rFonts w:hint="eastAsia"/>
          <w:color w:val="FF0000"/>
        </w:rPr>
        <w:t>《附件</w:t>
      </w:r>
      <w:r>
        <w:rPr>
          <w:rFonts w:hint="eastAsia"/>
          <w:color w:val="FF0000"/>
          <w:lang w:val="en-US" w:eastAsia="zh-CN"/>
        </w:rPr>
        <w:t>5</w:t>
      </w:r>
      <w:r>
        <w:rPr>
          <w:rFonts w:hint="eastAsia"/>
          <w:color w:val="FF0000"/>
        </w:rPr>
        <w:t>：拟推荐优秀个人信息汇总表》</w:t>
      </w:r>
      <w:r>
        <w:rPr>
          <w:rFonts w:hint="eastAsia"/>
        </w:rPr>
        <w:t>。班级评议需提交</w:t>
      </w:r>
      <w:r>
        <w:rPr>
          <w:rFonts w:hint="eastAsia"/>
          <w:color w:val="FF0000"/>
        </w:rPr>
        <w:t>《</w:t>
      </w:r>
      <w:r>
        <w:rPr>
          <w:rFonts w:hint="eastAsia"/>
          <w:color w:val="FF0000"/>
          <w:lang w:val="en-US" w:eastAsia="zh-CN"/>
        </w:rPr>
        <w:t>附件4：</w:t>
      </w:r>
      <w:r>
        <w:rPr>
          <w:rFonts w:hint="eastAsia"/>
          <w:color w:val="FF0000"/>
        </w:rPr>
        <w:t>班级意见报告》</w:t>
      </w:r>
      <w:r>
        <w:rPr>
          <w:rFonts w:hint="eastAsia"/>
        </w:rPr>
        <w:t>，标明排序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班长</w:t>
      </w:r>
      <w:r>
        <w:rPr>
          <w:rFonts w:hint="eastAsia"/>
        </w:rPr>
        <w:t>在截止时间前</w:t>
      </w: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</w:rPr>
        <w:t>日12:00</w:t>
      </w:r>
      <w:r>
        <w:rPr>
          <w:rFonts w:hint="eastAsia"/>
          <w:color w:val="FF0000"/>
          <w:lang w:val="en-US" w:eastAsia="zh-CN"/>
        </w:rPr>
        <w:t>前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</w:rPr>
        <w:t>以班级为单位将汇总版</w:t>
      </w:r>
      <w:r>
        <w:rPr>
          <w:rFonts w:hint="eastAsia"/>
          <w:color w:val="FF0000"/>
          <w:lang w:val="en-US" w:eastAsia="zh-CN"/>
        </w:rPr>
        <w:t xml:space="preserve">附件3、附件4 、附件5 </w:t>
      </w:r>
      <w:r>
        <w:rPr>
          <w:rFonts w:hint="eastAsia"/>
        </w:rPr>
        <w:t>电子版（可电子签名）发送至</w:t>
      </w:r>
      <w:r>
        <w:rPr>
          <w:rFonts w:hint="eastAsia"/>
          <w:lang w:val="en-US" w:eastAsia="zh-CN"/>
        </w:rPr>
        <w:t>公邮</w:t>
      </w:r>
      <w:r>
        <w:rPr>
          <w:rFonts w:hint="eastAsia"/>
        </w:rPr>
        <w:t>seuskyxb@163.com。</w:t>
      </w:r>
    </w:p>
    <w:p w14:paraId="32EDCB41"/>
    <w:p w14:paraId="7D6EEDBF">
      <w:r>
        <w:rPr>
          <w:rFonts w:hint="eastAsia"/>
        </w:rPr>
        <w:t>（二）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eastAsia"/>
          <w:color w:val="FF0000"/>
        </w:rPr>
        <w:t>月9日</w:t>
      </w:r>
      <w:r>
        <w:rPr>
          <w:rFonts w:hint="eastAsia"/>
          <w:color w:val="FF0000"/>
          <w:lang w:val="en-US" w:eastAsia="zh-CN"/>
        </w:rPr>
        <w:t>-11日</w:t>
      </w:r>
      <w:r>
        <w:rPr>
          <w:rFonts w:hint="eastAsia"/>
        </w:rPr>
        <w:t>，学院评审，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视情况组织三好、优干、标兵和单项先进个人答辩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具体时间地点请等待后续通知）</w:t>
      </w:r>
      <w:r>
        <w:rPr>
          <w:rFonts w:hint="eastAsia"/>
        </w:rPr>
        <w:t>。</w:t>
      </w:r>
    </w:p>
    <w:p w14:paraId="0A4DFC99"/>
    <w:p w14:paraId="41307D3F">
      <w:r>
        <w:rPr>
          <w:rFonts w:hint="eastAsia"/>
        </w:rPr>
        <w:t>（三）</w:t>
      </w:r>
      <w:r>
        <w:rPr>
          <w:rFonts w:hint="eastAsia"/>
          <w:color w:val="FF0000"/>
          <w:lang w:val="en-US" w:eastAsia="zh-CN"/>
        </w:rPr>
        <w:t>答辩完成后拟候选人将在学院内进行</w:t>
      </w:r>
      <w:r>
        <w:rPr>
          <w:rFonts w:hint="eastAsia"/>
          <w:color w:val="FF0000"/>
        </w:rPr>
        <w:t>三天</w:t>
      </w:r>
      <w:r>
        <w:rPr>
          <w:rFonts w:hint="eastAsia"/>
          <w:color w:val="FF0000"/>
          <w:lang w:val="en-US" w:eastAsia="zh-CN"/>
        </w:rPr>
        <w:t>工作日</w:t>
      </w:r>
      <w:r>
        <w:rPr>
          <w:rFonts w:hint="eastAsia"/>
          <w:color w:val="FF0000"/>
        </w:rPr>
        <w:t>公示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公示</w:t>
      </w:r>
      <w:bookmarkStart w:id="1" w:name="_GoBack"/>
      <w:bookmarkEnd w:id="1"/>
      <w:r>
        <w:rPr>
          <w:rFonts w:hint="eastAsia"/>
        </w:rPr>
        <w:t>无异议后，拟推荐研究生登录“东南大学网上办事大厅”ehall.seu.edu.cn,搜索“研究生荣誉称号”应用在线提交材料并打印登记表（具体操作见附件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班长收齐后</w:t>
      </w:r>
      <w:r>
        <w:rPr>
          <w:rFonts w:hint="eastAsia"/>
          <w:color w:val="FF0000"/>
          <w:lang w:val="en-US" w:eastAsia="zh-CN"/>
        </w:rPr>
        <w:t>做好班级意见</w:t>
      </w:r>
      <w:r>
        <w:rPr>
          <w:rFonts w:hint="eastAsia"/>
          <w:lang w:val="en-US" w:eastAsia="zh-CN"/>
        </w:rPr>
        <w:t>的填写</w:t>
      </w:r>
      <w:r>
        <w:rPr>
          <w:rFonts w:hint="eastAsia"/>
        </w:rPr>
        <w:t>并于</w:t>
      </w:r>
      <w:r>
        <w:rPr>
          <w:rFonts w:hint="eastAsia"/>
          <w:color w:val="FF0000"/>
        </w:rPr>
        <w:t>9月18日17：00前</w:t>
      </w:r>
      <w:r>
        <w:rPr>
          <w:rFonts w:hint="eastAsia"/>
        </w:rPr>
        <w:t>将登记表纸质版交至</w:t>
      </w:r>
      <w:r>
        <w:rPr>
          <w:rFonts w:hint="eastAsia"/>
          <w:lang w:val="en-US" w:eastAsia="zh-CN"/>
        </w:rPr>
        <w:t>汇川楼C座313室吴晓纯老师处</w:t>
      </w:r>
      <w:r>
        <w:rPr>
          <w:rFonts w:hint="eastAsia"/>
        </w:rPr>
        <w:t>。</w:t>
      </w:r>
    </w:p>
    <w:p w14:paraId="773631FE"/>
    <w:p w14:paraId="3621AAC2">
      <w:r>
        <w:rPr>
          <w:rFonts w:hint="eastAsia"/>
        </w:rPr>
        <w:t>（四）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eastAsia"/>
          <w:color w:val="FF0000"/>
        </w:rPr>
        <w:t>月2</w:t>
      </w:r>
      <w:r>
        <w:rPr>
          <w:rFonts w:hint="eastAsia"/>
          <w:color w:val="FF0000"/>
          <w:lang w:val="en-US" w:eastAsia="zh-CN"/>
        </w:rPr>
        <w:t>0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前</w:t>
      </w:r>
      <w:r>
        <w:rPr>
          <w:rFonts w:hint="eastAsia"/>
          <w:color w:val="FF0000"/>
        </w:rPr>
        <w:t>，</w:t>
      </w:r>
      <w:r>
        <w:rPr>
          <w:rFonts w:hint="eastAsia"/>
        </w:rPr>
        <w:t>结果上交研究生院。</w:t>
      </w:r>
    </w:p>
    <w:p w14:paraId="7FE5B18F"/>
    <w:p w14:paraId="096C5A2E">
      <w:pPr>
        <w:numPr>
          <w:ilvl w:val="0"/>
          <w:numId w:val="1"/>
        </w:numPr>
        <w:rPr>
          <w:rStyle w:val="5"/>
          <w:rFonts w:ascii="Helvetica" w:hAnsi="Helvetica" w:eastAsia="Helvetica" w:cs="Helvetica"/>
          <w:color w:val="333333"/>
          <w:sz w:val="24"/>
          <w:shd w:val="clear" w:color="auto" w:fill="FFFFFF"/>
        </w:rPr>
      </w:pPr>
      <w:r>
        <w:rPr>
          <w:rStyle w:val="5"/>
          <w:rFonts w:hint="eastAsia" w:ascii="Helvetica" w:hAnsi="Helvetica" w:eastAsia="Helvetica" w:cs="Helvetica"/>
          <w:color w:val="333333"/>
          <w:sz w:val="24"/>
          <w:shd w:val="clear" w:color="auto" w:fill="FFFFFF"/>
        </w:rPr>
        <w:t>其他事项</w:t>
      </w:r>
    </w:p>
    <w:p w14:paraId="3610DA61">
      <w:pPr>
        <w:rPr>
          <w:rStyle w:val="5"/>
          <w:rFonts w:ascii="Helvetica" w:hAnsi="Helvetica" w:eastAsia="Helvetica" w:cs="Helvetica"/>
          <w:color w:val="333333"/>
          <w:sz w:val="24"/>
          <w:shd w:val="clear" w:color="auto" w:fill="FFFFFF"/>
        </w:rPr>
      </w:pPr>
    </w:p>
    <w:p w14:paraId="73814718">
      <w:r>
        <w:rPr>
          <w:rFonts w:hint="eastAsia"/>
        </w:rPr>
        <w:t>（一）评选、推荐应坚持以德为先、能力为重、全面衡量、宁缺毋滥，遵循公开、公平、公正原则。</w:t>
      </w:r>
    </w:p>
    <w:p w14:paraId="4BE5F15F">
      <w:r>
        <w:rPr>
          <w:rFonts w:hint="eastAsia"/>
        </w:rPr>
        <w:t>（二）同一学年，三好研究生和三好研究生标兵不兼得，优秀研究生干部和优秀研究生干部标兵不兼得，单项先进个人和三好研究生及标兵、优秀研究生干部及标兵不兼得。</w:t>
      </w:r>
    </w:p>
    <w:p w14:paraId="7EBBA69C">
      <w:r>
        <w:rPr>
          <w:rFonts w:hint="eastAsia"/>
        </w:rPr>
        <w:t>（三）学校武装部、研究生会、党联中心推荐的优秀研究生干部不占用学院名额，但需参与班级民主评议、学院评审</w:t>
      </w:r>
    </w:p>
    <w:p w14:paraId="41C161C8">
      <w:r>
        <w:rPr>
          <w:rFonts w:hint="eastAsia"/>
        </w:rPr>
        <w:t>（四）参评按比例上报，采用集体投票方式，投票时不区分荣誉称号，每班可推荐三好、优干及单项总人数比例应≤班级人数20%。</w:t>
      </w:r>
    </w:p>
    <w:p w14:paraId="57527138"/>
    <w:p w14:paraId="1C0FFC6C"/>
    <w:p w14:paraId="73A0EA6D">
      <w:r>
        <w:rPr>
          <w:rFonts w:hint="eastAsia"/>
        </w:rPr>
        <w:t xml:space="preserve"> </w:t>
      </w:r>
    </w:p>
    <w:p w14:paraId="25C25705"/>
    <w:p w14:paraId="53EF4930">
      <w:pPr>
        <w:jc w:val="right"/>
      </w:pPr>
      <w:r>
        <w:rPr>
          <w:rFonts w:hint="eastAsia"/>
        </w:rPr>
        <w:t>生命科学与技术学院学生工作办公室</w:t>
      </w:r>
    </w:p>
    <w:p w14:paraId="33F5EF01">
      <w:pPr>
        <w:jc w:val="right"/>
      </w:pPr>
    </w:p>
    <w:p w14:paraId="633FA6A8">
      <w:pPr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年9月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8F7D4F"/>
    <w:multiLevelType w:val="singleLevel"/>
    <w:tmpl w:val="458F7D4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AzZWI1NjlmMjRmODEwODUwZGEzODJkYWNmYjhjZmQifQ=="/>
  </w:docVars>
  <w:rsids>
    <w:rsidRoot w:val="00634EEF"/>
    <w:rsid w:val="00130FEB"/>
    <w:rsid w:val="001578AE"/>
    <w:rsid w:val="001926FA"/>
    <w:rsid w:val="005D49A3"/>
    <w:rsid w:val="00634EEF"/>
    <w:rsid w:val="007731E2"/>
    <w:rsid w:val="007D4265"/>
    <w:rsid w:val="00892EA2"/>
    <w:rsid w:val="00B83C52"/>
    <w:rsid w:val="00B95C6C"/>
    <w:rsid w:val="00C8383D"/>
    <w:rsid w:val="00FB1C78"/>
    <w:rsid w:val="01714B08"/>
    <w:rsid w:val="01FE1665"/>
    <w:rsid w:val="0338013C"/>
    <w:rsid w:val="03600692"/>
    <w:rsid w:val="07AA3D71"/>
    <w:rsid w:val="094C2ABE"/>
    <w:rsid w:val="0BCD0798"/>
    <w:rsid w:val="0D844339"/>
    <w:rsid w:val="0F0767AD"/>
    <w:rsid w:val="0F6C3103"/>
    <w:rsid w:val="110E6757"/>
    <w:rsid w:val="167246FA"/>
    <w:rsid w:val="1B521B66"/>
    <w:rsid w:val="1C044750"/>
    <w:rsid w:val="1C085913"/>
    <w:rsid w:val="218C791F"/>
    <w:rsid w:val="268E5905"/>
    <w:rsid w:val="29885DD4"/>
    <w:rsid w:val="2A441E71"/>
    <w:rsid w:val="2D320A41"/>
    <w:rsid w:val="2E593A13"/>
    <w:rsid w:val="2F261C20"/>
    <w:rsid w:val="2FD96459"/>
    <w:rsid w:val="30085FB9"/>
    <w:rsid w:val="304F7886"/>
    <w:rsid w:val="35D92F9C"/>
    <w:rsid w:val="37D924E1"/>
    <w:rsid w:val="3A7A2B1D"/>
    <w:rsid w:val="3AF70469"/>
    <w:rsid w:val="3B681DEE"/>
    <w:rsid w:val="3B8F3F31"/>
    <w:rsid w:val="3C583E04"/>
    <w:rsid w:val="3D5A3DC8"/>
    <w:rsid w:val="4012098A"/>
    <w:rsid w:val="46A10565"/>
    <w:rsid w:val="4718698C"/>
    <w:rsid w:val="48931F3C"/>
    <w:rsid w:val="49CD38B4"/>
    <w:rsid w:val="4AB02606"/>
    <w:rsid w:val="4BFD3383"/>
    <w:rsid w:val="5AA20F61"/>
    <w:rsid w:val="5B8F47E5"/>
    <w:rsid w:val="5D8F61C0"/>
    <w:rsid w:val="5D9461E4"/>
    <w:rsid w:val="5DC81A03"/>
    <w:rsid w:val="60561D75"/>
    <w:rsid w:val="606F3078"/>
    <w:rsid w:val="6397058D"/>
    <w:rsid w:val="654C5C55"/>
    <w:rsid w:val="67C10A7D"/>
    <w:rsid w:val="6B1F6EA4"/>
    <w:rsid w:val="6EC407F2"/>
    <w:rsid w:val="6F85373D"/>
    <w:rsid w:val="73263DE3"/>
    <w:rsid w:val="7A500DB7"/>
    <w:rsid w:val="7E1855C9"/>
    <w:rsid w:val="7EEA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1136</Words>
  <Characters>1227</Characters>
  <Lines>8</Lines>
  <Paragraphs>2</Paragraphs>
  <TotalTime>310</TotalTime>
  <ScaleCrop>false</ScaleCrop>
  <LinksUpToDate>false</LinksUpToDate>
  <CharactersWithSpaces>1234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2023-09-25T06:54:00Z</dcterms:created>
  <dc:creator>14379</dc:creator>
  <cp:lastModifiedBy>memories。</cp:lastModifiedBy>
  <dcterms:modified xsi:type="dcterms:W3CDTF">2024-09-04T02:48:07Z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B784167256F54644B4A9811BE38EA24B_12</vt:lpwstr>
  </property>
</Properties>
</file>